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44B" w:rsidRDefault="00D0244B" w:rsidP="00D0244B">
      <w:pPr>
        <w:pStyle w:val="a6"/>
        <w:keepNext/>
        <w:spacing w:line="276" w:lineRule="auto"/>
        <w:ind w:firstLine="6237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Утверждено</w:t>
      </w:r>
    </w:p>
    <w:p w:rsidR="00D0244B" w:rsidRDefault="00D0244B" w:rsidP="00D0244B">
      <w:pPr>
        <w:pStyle w:val="a6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 xml:space="preserve">Приказом Уральского </w:t>
      </w:r>
    </w:p>
    <w:p w:rsidR="00D0244B" w:rsidRDefault="00D0244B" w:rsidP="00D0244B">
      <w:pPr>
        <w:pStyle w:val="a6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 xml:space="preserve">управления Ростехнадзора </w:t>
      </w:r>
    </w:p>
    <w:p w:rsidR="00D0244B" w:rsidRPr="007E1C09" w:rsidRDefault="00D0244B" w:rsidP="00D0244B">
      <w:pPr>
        <w:pStyle w:val="a6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>от 28.03.2024 № ПР-332-15</w:t>
      </w:r>
      <w:r>
        <w:rPr>
          <w:rFonts w:ascii="Times New Roman" w:hAnsi="Times New Roman"/>
          <w:sz w:val="24"/>
          <w:szCs w:val="24"/>
        </w:rPr>
        <w:t>9</w:t>
      </w:r>
      <w:r w:rsidRPr="007E1C0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</w:t>
      </w:r>
    </w:p>
    <w:p w:rsidR="00D0244B" w:rsidRDefault="00D0244B" w:rsidP="00162B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2BD9" w:rsidRPr="00162BD9" w:rsidRDefault="00162BD9" w:rsidP="00162B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162BD9">
        <w:rPr>
          <w:rFonts w:ascii="Times New Roman" w:eastAsia="Calibri" w:hAnsi="Times New Roman" w:cs="Times New Roman"/>
          <w:b/>
          <w:sz w:val="28"/>
          <w:szCs w:val="28"/>
        </w:rPr>
        <w:t xml:space="preserve">роект доклада о правоприменительной практике контрольной (надзорной) деятельности в </w:t>
      </w:r>
      <w:r w:rsidR="009A3AEC">
        <w:rPr>
          <w:rFonts w:ascii="Times New Roman" w:eastAsia="Calibri" w:hAnsi="Times New Roman" w:cs="Times New Roman"/>
          <w:b/>
          <w:sz w:val="28"/>
          <w:szCs w:val="28"/>
        </w:rPr>
        <w:t>Уральском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управлении </w:t>
      </w:r>
      <w:r w:rsidRPr="00162BD9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Федеральной службе по экологическому, технологическому и атомному надзору </w:t>
      </w:r>
      <w:r w:rsidRPr="00162BD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при осуществлении федерального государственного надзора за деятельностью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 за 2023 год</w:t>
      </w:r>
    </w:p>
    <w:p w:rsidR="00162BD9" w:rsidRPr="00162BD9" w:rsidRDefault="00162BD9" w:rsidP="00162BD9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62BD9" w:rsidRPr="00162BD9" w:rsidRDefault="00162BD9" w:rsidP="00162BD9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2BD9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162BD9" w:rsidRPr="00162BD9" w:rsidRDefault="00162BD9" w:rsidP="00162BD9">
      <w:pPr>
        <w:spacing w:after="0" w:line="276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62BD9" w:rsidRPr="00162BD9" w:rsidRDefault="00162BD9" w:rsidP="00162BD9">
      <w:pPr>
        <w:widowControl w:val="0"/>
        <w:spacing w:after="0" w:line="276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proofErr w:type="gramStart"/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Настоящий доклад о правоприменительной практике </w:t>
      </w:r>
      <w:r w:rsidRPr="00162BD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 осуществлении федерального государственного надзора за деятельностью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 за 2023 год</w:t>
      </w: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подготовлен </w:t>
      </w: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br/>
        <w:t xml:space="preserve">в целях реализации положений Федерального закона от 26 декабря 2008 г. </w:t>
      </w: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br/>
        <w:t xml:space="preserve">№ 294-ФЗ «О защите прав юридических лиц и индивидуальных предпринимателей при осуществлении государственного контроля (надзора) </w:t>
      </w: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br/>
        <w:t>и муниципального контроля</w:t>
      </w:r>
      <w:proofErr w:type="gramEnd"/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», </w:t>
      </w:r>
      <w:proofErr w:type="gramStart"/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в соответствии с приказом Федеральной службы по экологическому, технологическому и атомному надзору от 23 августа 2023 г. № 307 «Об утверждении Порядка организации работы по обобщению правоприменительной практики контрольной (надзорной) деятельности </w:t>
      </w: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br/>
        <w:t>в Федеральной службе по экологическому, технологическому и атомному надзору».</w:t>
      </w:r>
      <w:proofErr w:type="gramEnd"/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Обобщение правоприменительной практики является одним из видов профилактических мероприятий, проводимых </w:t>
      </w:r>
      <w:proofErr w:type="spellStart"/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>Ростехнадзором</w:t>
      </w:r>
      <w:proofErr w:type="spellEnd"/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, и проводится </w:t>
      </w: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br/>
        <w:t>для решения следующих задач: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>обеспечение единообразных подходов к применению контрольным (надзорным) органом и его должностными лицами обязательных требований, законодательства Российской Федерации о государственном контроле (надзоре), муниципальном контроле;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>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lastRenderedPageBreak/>
        <w:t>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>подготовка предложений об актуализации обязательных требований;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>подготовка предложений о внесении изменений в законодательство Российской Федерации о государственном контроле (надзоре), муниципальном контроле.</w:t>
      </w:r>
    </w:p>
    <w:p w:rsidR="00162BD9" w:rsidRPr="00162BD9" w:rsidRDefault="00162BD9" w:rsidP="00162BD9">
      <w:pPr>
        <w:widowControl w:val="0"/>
        <w:tabs>
          <w:tab w:val="left" w:pos="993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2BD9" w:rsidRPr="00162BD9" w:rsidRDefault="00162BD9" w:rsidP="00162BD9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Федеральный государственный надзор </w:t>
      </w:r>
      <w:r w:rsidRPr="00162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за деятельностью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 </w:t>
      </w:r>
    </w:p>
    <w:p w:rsidR="00162BD9" w:rsidRPr="00162BD9" w:rsidRDefault="00162BD9" w:rsidP="00162BD9">
      <w:pPr>
        <w:widowControl w:val="0"/>
        <w:tabs>
          <w:tab w:val="left" w:pos="993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федерального государственного надзора 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деятельностью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 применяются следующие основные законодательные 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нормативные правовые акты: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Градостроительный кодекс Российской Федерации</w:t>
      </w:r>
      <w:r w:rsidRPr="00162BD9">
        <w:rPr>
          <w:rFonts w:ascii="Times New Roman" w:eastAsia="Calibri" w:hAnsi="Times New Roman" w:cs="Times New Roman"/>
          <w:sz w:val="24"/>
        </w:rPr>
        <w:t xml:space="preserve"> 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декабря 2004 г. № 190-ФЗ;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3 августа 2018 г. № 340-ФЗ «О внесении изменений в Градостроительный кодекс Российской Федерации и отдельные законодательные акты Российской Федерации»;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30 декабря 2021 г. № 447-ФЗ «О внесении изменений в Градостроительный кодекс Российской Федерации и отдельные законодательные акты Российской Федерации»;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Кодекс Российской Федерации об административных правонарушениях от 30.12.2001 № 195-ФЗ;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01.12.2007 № 315-ФЗ «О саморегулируемых организациях»;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закон от 29.12.2004 № 191-ФЗ «О введении в действие </w:t>
      </w:r>
      <w:proofErr w:type="gramStart"/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</w:t>
      </w:r>
      <w:proofErr w:type="gramEnd"/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 Российской Федерации»;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Российской Федерации от 22.11.2012 № 1202 «Об утверждении Положения о государственном надзоре за деятельностью саморегулируемых организаций»;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постановление Правительства Российской Федерации от 19.11.2008 № 864 «О мерах по реализации Федерального закона от 22.07.2008 № 148-ФЗ «О внесении изменений в Градостроительный кодекс Российской Федерации и отдельные законодательные акты Российской Федерации»;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Российской Федерации от 28.04.2021 № 662 «Об утверждении требований к кредитным организациям, в которых допускается размещать средства компенсационного фонда возмещения вреда и компенсационного фонда обеспечения договорных обязательств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строительства»;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Российской Федерации от 11.05.2017 № 559 «Об утверждении минимальных требований к членам саморегулируемой организации, выполняющим инженерные изыскания, осуществляющим подготовку проектной документации, строительство, реконструкцию, капитальный ремонт особо опасных, технически сложных и уникальных объектов»;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Минэкономразвития России от 14.10.2020 № 678 «Об утверждении Требований к обеспечению саморегулируемыми организациями доступа к документам и информации, подлежащим обязательному размещению на официальных сайтах саморегулируемых организаций, а также требований к технологическим, программным, лингвистическим средствам обеспечения пользования официальными сайтами таких саморегулируемых организаций» (зарегистрировано Минюстом России 16.11.2020 № 60928);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Административный регламент по исполнению Федеральной службой по экологическому, технологическому и атомному надзору государственной функции по осуществлению государственного надзора за деятельностью саморегулируемых организаций в области инженерных изысканий, архитектурно-строительного проектирования, строительства, реконструкции и капитального ремонта объектов капитального строительства, утвержденный приказом Ростехнадзора от 25.07.2013 № 325 (зарегистрирован Минюстом России 04.02.2014, регистрационный № 31219);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Ростехнадзора от 28.11.2016 № 498 «О признании утратившими силу приказов Федеральной службы по экологическому, технологическому и атомному надзору от 5 июля 2011 г. № 356 «Об утверждении формы свидетельства о допуске к определенному виду или видам работ, которые оказывают влияние на безопасность объектов капитального строительства» и от 29 января 2014 г. № 35 «О внесении изменения в приказ Федеральной службы по экологическому</w:t>
      </w:r>
      <w:proofErr w:type="gramEnd"/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технологическому и атомному надзору от 5 июля 2011 г. № 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356 «Об утверждении формы свидетельства о допуске к определенному виду или видам работ, которые оказывают влияние на безопасность объектов капитального строительства» (зарегистрирован Минюстом России 21.12.2016, регистрационный № 44838).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31 декабря 2023 г. в государственном реестре саморегулируемых организаций содержались сведения 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</w:t>
      </w:r>
      <w:r w:rsid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саморегулируемых организациях, в том числе: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саморегулируемые организации, основанные на членстве лиц, выполняющих инженерные изыскания – </w:t>
      </w:r>
      <w:r w:rsid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саморегулируемые организации, основанные на членстве лиц, осуществляющих подготовку проектной документации – </w:t>
      </w:r>
      <w:r w:rsid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саморегулируемые организации, основанные на членстве лиц, осуществляющих строительство – </w:t>
      </w:r>
      <w:r w:rsid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BD9" w:rsidRPr="00162BD9" w:rsidRDefault="009A3AEC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</w:t>
      </w:r>
      <w:r w:rsidR="00E22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Уральским управлением Ростехнадзора 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E2264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Start w:id="0" w:name="_GoBack"/>
      <w:bookmarkEnd w:id="0"/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(в 2022 году –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(в 2022 году –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), 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(в 2022 году –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</w:t>
      </w:r>
      <w:r w:rsid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</w:t>
      </w:r>
      <w:r w:rsid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контролю за выполнением ранее выданных предписаний. 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в ходе проведения проверок выявлено </w:t>
      </w:r>
      <w:r w:rsid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требований законодательства о градостроительной деятельности</w:t>
      </w:r>
      <w:r w:rsid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 саморегулируемых организациях.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По результатам проверок назначено </w:t>
      </w:r>
      <w:r w:rsidR="009A3AEC">
        <w:rPr>
          <w:rFonts w:ascii="Times New Roman" w:eastAsia="Calibri" w:hAnsi="Times New Roman" w:cs="Times New Roman"/>
          <w:sz w:val="28"/>
          <w:szCs w:val="28"/>
          <w:lang w:bidi="ru-RU"/>
        </w:rPr>
        <w:t>2</w:t>
      </w: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административных наказани</w:t>
      </w:r>
      <w:r w:rsidR="009A3AEC">
        <w:rPr>
          <w:rFonts w:ascii="Times New Roman" w:eastAsia="Calibri" w:hAnsi="Times New Roman" w:cs="Times New Roman"/>
          <w:sz w:val="28"/>
          <w:szCs w:val="28"/>
          <w:lang w:bidi="ru-RU"/>
        </w:rPr>
        <w:t>я</w:t>
      </w: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>.</w:t>
      </w:r>
    </w:p>
    <w:p w:rsidR="00162BD9" w:rsidRPr="00162BD9" w:rsidRDefault="00162BD9" w:rsidP="00162BD9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>Административные наказания назначены в виде предупреждений.</w:t>
      </w:r>
    </w:p>
    <w:p w:rsidR="009A3AEC" w:rsidRDefault="00162BD9" w:rsidP="009A3AEC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в соответствии с Административным регламентом 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исполнению Федеральной службой по экологическому, технологическому 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атомному надзору государственной функции по осуществлению государственного надзора за деятельностью саморегулируемых организаций 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области инженерных изысканий, архитектурно-строительного проектирования, строительства, реконструкции и капитального ремонта объектов капитального строительства, утверждённым приказом Ростехнадзора от 25 июля 2013 г. № 325, </w:t>
      </w:r>
      <w:r w:rsid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осуществлялось систематическое наблюдение за исполнением обязательных требований, предъявляемых</w:t>
      </w:r>
      <w:proofErr w:type="gramEnd"/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саморегулируемым организациям в </w:t>
      </w:r>
      <w:proofErr w:type="gramStart"/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законодательством Российской Федерации. </w:t>
      </w:r>
    </w:p>
    <w:p w:rsidR="009A3AEC" w:rsidRPr="009A3AEC" w:rsidRDefault="009A3AEC" w:rsidP="009A3AEC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2023 год осуществлялся мониторинг 14 сайтов саморегулируемых организаций, зарегистрированных на территории, поднадзорной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</w:t>
      </w:r>
      <w:r w:rsidRP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результатам которого:</w:t>
      </w:r>
    </w:p>
    <w:p w:rsidR="009A3AEC" w:rsidRPr="009A3AEC" w:rsidRDefault="009A3AEC" w:rsidP="009A3AEC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проводится оценка общей доступности информации на сайтах саморегулируемых организаций в указанных областях;</w:t>
      </w:r>
    </w:p>
    <w:p w:rsidR="009A3AEC" w:rsidRPr="009A3AEC" w:rsidRDefault="009A3AEC" w:rsidP="009A3AEC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проводится оценка качества информации, размещенной на сайтах саморегулируемых организаций, а также своевременность размещения и актуализации указанных сведений;</w:t>
      </w:r>
    </w:p>
    <w:p w:rsidR="009A3AEC" w:rsidRPr="009A3AEC" w:rsidRDefault="009A3AEC" w:rsidP="009A3AEC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проводится оценка качества контроля со стороны саморегулируемых организаций за своими членами в соответствии с разработанными планами проведения проверок. Анализ мер, предпринимаемых саморегулируемыми организациями для обеспечения контроля и надзора за работами, которые выполняются их членами, а также оценка эффективности этих мер.</w:t>
      </w:r>
    </w:p>
    <w:p w:rsidR="009A3AEC" w:rsidRPr="009A3AEC" w:rsidRDefault="009A3AEC" w:rsidP="009A3AEC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мониторинга была проведена работа по информированию 13-ти саморегулируемых организаций о выявленных нарушениях.</w:t>
      </w:r>
    </w:p>
    <w:p w:rsidR="009A3AEC" w:rsidRDefault="009A3AEC" w:rsidP="009A3AEC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информирования Управление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A3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получены уведомления от поднадзорных саморегулируемых организаций об устранении нарушений и размещении соответствующей информации на своих официальных сайтах для обеспечения соблюдения обязательных требований.</w:t>
      </w:r>
    </w:p>
    <w:p w:rsidR="00162BD9" w:rsidRPr="00162BD9" w:rsidRDefault="009A3AEC" w:rsidP="009A3AEC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редостережений о недопустимости нарушения обязательных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выдавалось</w:t>
      </w:r>
      <w:r w:rsidR="00162BD9"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BD9" w:rsidRPr="00162BD9" w:rsidRDefault="00162BD9" w:rsidP="00162BD9">
      <w:pPr>
        <w:widowControl w:val="0"/>
        <w:tabs>
          <w:tab w:val="left" w:pos="1000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2BD9">
        <w:rPr>
          <w:rFonts w:ascii="Times New Roman" w:eastAsia="Calibri" w:hAnsi="Times New Roman" w:cs="Times New Roman"/>
          <w:sz w:val="28"/>
          <w:szCs w:val="28"/>
        </w:rPr>
        <w:t xml:space="preserve">Случаев административного и судебного оспаривания решений, действий (бездействия) </w:t>
      </w:r>
      <w:r w:rsidR="009A3AEC">
        <w:rPr>
          <w:rFonts w:ascii="Times New Roman" w:eastAsia="Calibri" w:hAnsi="Times New Roman" w:cs="Times New Roman"/>
          <w:sz w:val="28"/>
          <w:szCs w:val="28"/>
        </w:rPr>
        <w:t>Управления и его должностных лиц</w:t>
      </w:r>
      <w:r w:rsidRPr="00162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3AEC">
        <w:rPr>
          <w:rFonts w:ascii="Times New Roman" w:eastAsia="Calibri" w:hAnsi="Times New Roman" w:cs="Times New Roman"/>
          <w:sz w:val="28"/>
          <w:szCs w:val="28"/>
        </w:rPr>
        <w:t>не зарегистрировано</w:t>
      </w:r>
      <w:r w:rsidRPr="00162B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2BD9" w:rsidRPr="00162BD9" w:rsidRDefault="00162BD9" w:rsidP="00162BD9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Права юридических лиц и индивидуальных предпринимателей </w:t>
      </w: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br/>
        <w:t>при организации и проведении проверок в 2023 году соблюдены.</w:t>
      </w:r>
    </w:p>
    <w:p w:rsidR="00162BD9" w:rsidRPr="00162BD9" w:rsidRDefault="00162BD9" w:rsidP="00162BD9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162BD9" w:rsidRPr="00162BD9" w:rsidRDefault="00162BD9" w:rsidP="00162BD9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К типичным нарушениям обязательных требований, предъявляемых </w:t>
      </w: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br/>
        <w:t>к саморегулируемым организациям и их деятельности, следует отнести:</w:t>
      </w:r>
    </w:p>
    <w:p w:rsidR="00162BD9" w:rsidRPr="00162BD9" w:rsidRDefault="00162BD9" w:rsidP="00162BD9">
      <w:pPr>
        <w:widowControl w:val="0"/>
        <w:tabs>
          <w:tab w:val="left" w:pos="1000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>- нарушения требований информационной открытости;</w:t>
      </w:r>
    </w:p>
    <w:p w:rsidR="00162BD9" w:rsidRPr="00162BD9" w:rsidRDefault="00162BD9" w:rsidP="00162BD9">
      <w:pPr>
        <w:widowControl w:val="0"/>
        <w:tabs>
          <w:tab w:val="left" w:pos="1000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>нарушения требований о хранении документов, хранение которых является обязательным;</w:t>
      </w:r>
    </w:p>
    <w:p w:rsidR="00162BD9" w:rsidRPr="00162BD9" w:rsidRDefault="00162BD9" w:rsidP="00162BD9">
      <w:pPr>
        <w:widowControl w:val="0"/>
        <w:tabs>
          <w:tab w:val="left" w:pos="1000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62BD9">
        <w:rPr>
          <w:rFonts w:ascii="Times New Roman" w:eastAsia="Calibri" w:hAnsi="Times New Roman" w:cs="Times New Roman"/>
          <w:sz w:val="28"/>
          <w:szCs w:val="28"/>
          <w:lang w:bidi="ru-RU"/>
        </w:rPr>
        <w:t>нарушения, связанные с формированием и размещением средств компенсационных фондов.</w:t>
      </w:r>
    </w:p>
    <w:p w:rsidR="00162BD9" w:rsidRPr="00162BD9" w:rsidRDefault="00162BD9" w:rsidP="00162BD9">
      <w:pPr>
        <w:widowControl w:val="0"/>
        <w:tabs>
          <w:tab w:val="left" w:pos="1000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анализа правоприменительной практики контрольной (надзорной) деятельности устаревших, дублирующих и избыточных обязательных требований в сфере федерального государственного надзора за деятельностью саморегулируемых организаций в области инженерных изысканий, 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архитектурно-строительного проектирования, строительства, реконструкции, капитального ремонта, сноса объектов капитального строительства 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выявлено.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BD9" w:rsidRPr="00162BD9" w:rsidRDefault="00162BD9" w:rsidP="00162BD9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Профилактические мероприятия проводились </w:t>
      </w:r>
      <w:r w:rsidR="005971E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162BD9" w:rsidRDefault="005971E7" w:rsidP="00162BD9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разъяснение обязательных требований в ходе проведения проверок и мероприятий по контролю;</w:t>
      </w:r>
    </w:p>
    <w:p w:rsidR="005971E7" w:rsidRDefault="005971E7" w:rsidP="00162BD9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направление разъяснительных писем;</w:t>
      </w:r>
    </w:p>
    <w:p w:rsidR="005971E7" w:rsidRPr="00162BD9" w:rsidRDefault="005971E7" w:rsidP="00162BD9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публичных мероприятий по обсуждению результатов правоприменительной практики.</w:t>
      </w:r>
    </w:p>
    <w:p w:rsidR="00162BD9" w:rsidRPr="00162BD9" w:rsidRDefault="00162BD9" w:rsidP="00162BD9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BD9" w:rsidRPr="00162BD9" w:rsidRDefault="00162BD9" w:rsidP="00162BD9">
      <w:pPr>
        <w:widowControl w:val="0"/>
        <w:tabs>
          <w:tab w:val="left" w:pos="1000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2BD9">
        <w:rPr>
          <w:rFonts w:ascii="Times New Roman" w:eastAsia="Calibri" w:hAnsi="Times New Roman" w:cs="Times New Roman"/>
          <w:sz w:val="28"/>
          <w:szCs w:val="28"/>
        </w:rPr>
        <w:t xml:space="preserve">Дополнительные рекомендации подконтрольным субъектам </w:t>
      </w:r>
      <w:r w:rsidRPr="00162BD9">
        <w:rPr>
          <w:rFonts w:ascii="Times New Roman" w:eastAsia="Calibri" w:hAnsi="Times New Roman" w:cs="Times New Roman"/>
          <w:sz w:val="28"/>
          <w:szCs w:val="28"/>
        </w:rPr>
        <w:br/>
        <w:t>по соблюдению обязательных требований, предъявляемых к саморегулируемым организациям и их деятельности: не давались.</w:t>
      </w: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BD9" w:rsidRPr="00162BD9" w:rsidRDefault="00162BD9" w:rsidP="00162BD9">
      <w:pPr>
        <w:autoSpaceDE w:val="0"/>
        <w:autoSpaceDN w:val="0"/>
        <w:adjustRightInd w:val="0"/>
        <w:spacing w:after="0" w:line="276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B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832E4D" w:rsidRDefault="00832E4D"/>
    <w:sectPr w:rsidR="00832E4D" w:rsidSect="00A67ABD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D24" w:rsidRDefault="00462D24">
      <w:pPr>
        <w:spacing w:after="0" w:line="240" w:lineRule="auto"/>
      </w:pPr>
      <w:r>
        <w:separator/>
      </w:r>
    </w:p>
  </w:endnote>
  <w:endnote w:type="continuationSeparator" w:id="0">
    <w:p w:rsidR="00462D24" w:rsidRDefault="00462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D24" w:rsidRDefault="00462D24">
      <w:pPr>
        <w:spacing w:after="0" w:line="240" w:lineRule="auto"/>
      </w:pPr>
      <w:r>
        <w:separator/>
      </w:r>
    </w:p>
  </w:footnote>
  <w:footnote w:type="continuationSeparator" w:id="0">
    <w:p w:rsidR="00462D24" w:rsidRDefault="00462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3AB" w:rsidRPr="00A67ABD" w:rsidRDefault="0078591E" w:rsidP="003A3B73">
    <w:pPr>
      <w:pStyle w:val="a3"/>
      <w:ind w:firstLine="0"/>
      <w:jc w:val="center"/>
      <w:rPr>
        <w:sz w:val="28"/>
      </w:rPr>
    </w:pPr>
    <w:r w:rsidRPr="00A67ABD">
      <w:rPr>
        <w:sz w:val="28"/>
      </w:rPr>
      <w:fldChar w:fldCharType="begin"/>
    </w:r>
    <w:r w:rsidR="00162BD9" w:rsidRPr="00A67ABD">
      <w:rPr>
        <w:sz w:val="28"/>
      </w:rPr>
      <w:instrText>PAGE   \* MERGEFORMAT</w:instrText>
    </w:r>
    <w:r w:rsidRPr="00A67ABD">
      <w:rPr>
        <w:sz w:val="28"/>
      </w:rPr>
      <w:fldChar w:fldCharType="separate"/>
    </w:r>
    <w:r w:rsidR="00D0244B">
      <w:rPr>
        <w:noProof/>
        <w:sz w:val="28"/>
      </w:rPr>
      <w:t>6</w:t>
    </w:r>
    <w:r w:rsidRPr="00A67ABD">
      <w:rPr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BD9"/>
    <w:rsid w:val="0008597C"/>
    <w:rsid w:val="00162BD9"/>
    <w:rsid w:val="002A1469"/>
    <w:rsid w:val="00357E05"/>
    <w:rsid w:val="00462D24"/>
    <w:rsid w:val="005971E7"/>
    <w:rsid w:val="0078591E"/>
    <w:rsid w:val="00832E4D"/>
    <w:rsid w:val="009A3AEC"/>
    <w:rsid w:val="00D0244B"/>
    <w:rsid w:val="00E22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BD9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162BD9"/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uiPriority w:val="39"/>
    <w:rsid w:val="00162BD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Обычный абзац"/>
    <w:basedOn w:val="a"/>
    <w:rsid w:val="00D0244B"/>
    <w:pPr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BD9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162BD9"/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uiPriority w:val="39"/>
    <w:rsid w:val="00162BD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KAO_02</dc:creator>
  <cp:lastModifiedBy>user</cp:lastModifiedBy>
  <cp:revision>6</cp:revision>
  <dcterms:created xsi:type="dcterms:W3CDTF">2024-02-27T04:35:00Z</dcterms:created>
  <dcterms:modified xsi:type="dcterms:W3CDTF">2024-04-04T09:54:00Z</dcterms:modified>
</cp:coreProperties>
</file>